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399D7" w14:textId="3D78AD74" w:rsidR="00466786" w:rsidRDefault="00466786" w:rsidP="00466786">
      <w:pPr>
        <w:spacing w:after="0"/>
        <w:rPr>
          <w:rFonts w:cstheme="minorHAnsi"/>
          <w:sz w:val="21"/>
          <w:szCs w:val="21"/>
        </w:rPr>
      </w:pPr>
      <w:r w:rsidRPr="00466786">
        <w:rPr>
          <w:rFonts w:cstheme="minorHAnsi"/>
          <w:sz w:val="21"/>
          <w:szCs w:val="21"/>
        </w:rPr>
        <w:br/>
      </w:r>
      <w:r>
        <w:rPr>
          <w:rFonts w:cstheme="minorHAnsi"/>
          <w:sz w:val="21"/>
          <w:szCs w:val="21"/>
        </w:rPr>
        <w:t>Abs.:</w:t>
      </w:r>
    </w:p>
    <w:p w14:paraId="11F4090A" w14:textId="239FC0C9" w:rsidR="00466786" w:rsidRPr="00466786" w:rsidRDefault="00466786" w:rsidP="00466786">
      <w:pPr>
        <w:spacing w:after="0"/>
        <w:rPr>
          <w:rFonts w:cstheme="minorHAnsi"/>
          <w:sz w:val="21"/>
          <w:szCs w:val="21"/>
        </w:rPr>
      </w:pPr>
      <w:r w:rsidRPr="00466786">
        <w:rPr>
          <w:rFonts w:cstheme="minorHAnsi"/>
          <w:sz w:val="21"/>
          <w:szCs w:val="21"/>
        </w:rPr>
        <w:t>………………………….</w:t>
      </w:r>
      <w:r w:rsidRPr="00466786">
        <w:rPr>
          <w:rFonts w:cstheme="minorHAnsi"/>
          <w:sz w:val="21"/>
          <w:szCs w:val="21"/>
        </w:rPr>
        <w:tab/>
      </w:r>
      <w:r w:rsidRPr="00466786">
        <w:rPr>
          <w:rFonts w:cstheme="minorHAnsi"/>
          <w:sz w:val="21"/>
          <w:szCs w:val="21"/>
        </w:rPr>
        <w:tab/>
      </w:r>
      <w:r w:rsidRPr="00466786">
        <w:rPr>
          <w:rFonts w:cstheme="minorHAnsi"/>
          <w:sz w:val="21"/>
          <w:szCs w:val="21"/>
        </w:rPr>
        <w:tab/>
      </w:r>
      <w:r w:rsidRPr="00466786">
        <w:rPr>
          <w:rFonts w:cstheme="minorHAnsi"/>
          <w:sz w:val="21"/>
          <w:szCs w:val="21"/>
        </w:rPr>
        <w:tab/>
      </w:r>
      <w:r w:rsidRPr="00466786">
        <w:rPr>
          <w:rFonts w:cstheme="minorHAnsi"/>
          <w:sz w:val="21"/>
          <w:szCs w:val="21"/>
        </w:rPr>
        <w:tab/>
      </w:r>
      <w:r w:rsidRPr="00466786">
        <w:rPr>
          <w:rFonts w:cstheme="minorHAnsi"/>
          <w:sz w:val="21"/>
          <w:szCs w:val="21"/>
        </w:rPr>
        <w:tab/>
      </w:r>
      <w:r w:rsidRPr="00466786">
        <w:rPr>
          <w:rFonts w:cstheme="minorHAnsi"/>
          <w:sz w:val="21"/>
          <w:szCs w:val="21"/>
        </w:rPr>
        <w:tab/>
      </w:r>
      <w:r w:rsidRPr="00466786">
        <w:rPr>
          <w:rFonts w:cstheme="minorHAnsi"/>
          <w:sz w:val="21"/>
          <w:szCs w:val="21"/>
        </w:rPr>
        <w:tab/>
      </w:r>
    </w:p>
    <w:p w14:paraId="5A0B8FDC" w14:textId="77777777" w:rsidR="00466786" w:rsidRPr="00466786" w:rsidRDefault="00466786" w:rsidP="00466786">
      <w:pPr>
        <w:spacing w:after="0"/>
        <w:rPr>
          <w:rFonts w:cstheme="minorHAnsi"/>
          <w:sz w:val="21"/>
          <w:szCs w:val="21"/>
        </w:rPr>
      </w:pPr>
    </w:p>
    <w:p w14:paraId="089AD2DA" w14:textId="77777777" w:rsidR="00466786" w:rsidRPr="00466786" w:rsidRDefault="00466786" w:rsidP="00466786">
      <w:pPr>
        <w:spacing w:after="0"/>
        <w:rPr>
          <w:rFonts w:cstheme="minorHAnsi"/>
          <w:sz w:val="21"/>
          <w:szCs w:val="21"/>
        </w:rPr>
      </w:pPr>
      <w:r w:rsidRPr="00466786">
        <w:rPr>
          <w:rFonts w:cstheme="minorHAnsi"/>
          <w:sz w:val="21"/>
          <w:szCs w:val="21"/>
        </w:rPr>
        <w:t>…………………………….</w:t>
      </w:r>
    </w:p>
    <w:p w14:paraId="3697A633" w14:textId="77777777" w:rsidR="00466786" w:rsidRPr="00466786" w:rsidRDefault="00466786" w:rsidP="00466786">
      <w:pPr>
        <w:spacing w:after="0"/>
        <w:rPr>
          <w:rFonts w:cstheme="minorHAnsi"/>
          <w:sz w:val="21"/>
          <w:szCs w:val="21"/>
        </w:rPr>
      </w:pPr>
    </w:p>
    <w:p w14:paraId="5DCDD0DC" w14:textId="77777777" w:rsidR="00466786" w:rsidRDefault="00466786" w:rsidP="00466786">
      <w:pPr>
        <w:spacing w:after="0"/>
        <w:rPr>
          <w:rFonts w:cstheme="minorHAnsi"/>
          <w:sz w:val="21"/>
          <w:szCs w:val="21"/>
        </w:rPr>
      </w:pPr>
      <w:r w:rsidRPr="00466786">
        <w:rPr>
          <w:rFonts w:cstheme="minorHAnsi"/>
          <w:sz w:val="21"/>
          <w:szCs w:val="21"/>
        </w:rPr>
        <w:t>………    ………………….</w:t>
      </w:r>
      <w:r w:rsidRPr="00466786">
        <w:rPr>
          <w:rFonts w:cstheme="minorHAnsi"/>
          <w:sz w:val="21"/>
          <w:szCs w:val="21"/>
        </w:rPr>
        <w:tab/>
      </w:r>
      <w:r w:rsidRPr="00466786">
        <w:rPr>
          <w:rFonts w:cstheme="minorHAnsi"/>
          <w:sz w:val="21"/>
          <w:szCs w:val="21"/>
        </w:rPr>
        <w:tab/>
      </w:r>
      <w:r w:rsidRPr="00466786">
        <w:rPr>
          <w:rFonts w:cstheme="minorHAnsi"/>
          <w:sz w:val="21"/>
          <w:szCs w:val="21"/>
        </w:rPr>
        <w:tab/>
      </w:r>
      <w:r w:rsidRPr="00466786">
        <w:rPr>
          <w:rFonts w:cstheme="minorHAnsi"/>
          <w:sz w:val="21"/>
          <w:szCs w:val="21"/>
        </w:rPr>
        <w:tab/>
      </w:r>
      <w:r w:rsidRPr="00466786">
        <w:rPr>
          <w:rFonts w:cstheme="minorHAnsi"/>
          <w:sz w:val="21"/>
          <w:szCs w:val="21"/>
        </w:rPr>
        <w:tab/>
      </w:r>
      <w:r w:rsidRPr="00466786">
        <w:rPr>
          <w:rFonts w:cstheme="minorHAnsi"/>
          <w:sz w:val="21"/>
          <w:szCs w:val="21"/>
        </w:rPr>
        <w:tab/>
      </w:r>
      <w:r w:rsidRPr="00466786">
        <w:rPr>
          <w:rFonts w:cstheme="minorHAnsi"/>
          <w:sz w:val="21"/>
          <w:szCs w:val="21"/>
        </w:rPr>
        <w:tab/>
      </w:r>
      <w:r w:rsidRPr="00466786">
        <w:rPr>
          <w:rFonts w:cstheme="minorHAnsi"/>
          <w:sz w:val="21"/>
          <w:szCs w:val="21"/>
        </w:rPr>
        <w:tab/>
      </w:r>
    </w:p>
    <w:p w14:paraId="10790D77" w14:textId="77777777" w:rsidR="00466786" w:rsidRDefault="00466786" w:rsidP="00466786">
      <w:pPr>
        <w:spacing w:after="0"/>
        <w:rPr>
          <w:rFonts w:cstheme="minorHAnsi"/>
          <w:sz w:val="21"/>
          <w:szCs w:val="21"/>
        </w:rPr>
      </w:pPr>
    </w:p>
    <w:p w14:paraId="72CFC46C" w14:textId="51222C12" w:rsidR="00466786" w:rsidRPr="00466786" w:rsidRDefault="00466786" w:rsidP="00466786">
      <w:pPr>
        <w:spacing w:after="0"/>
        <w:ind w:left="6372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Ort……………….., </w:t>
      </w:r>
      <w:r w:rsidRPr="00466786">
        <w:rPr>
          <w:rFonts w:cstheme="minorHAnsi"/>
          <w:sz w:val="21"/>
          <w:szCs w:val="21"/>
        </w:rPr>
        <w:t>Datum …………..</w:t>
      </w:r>
    </w:p>
    <w:p w14:paraId="435ACC54" w14:textId="77777777" w:rsidR="00466786" w:rsidRPr="00466786" w:rsidRDefault="00466786" w:rsidP="00466786">
      <w:pPr>
        <w:rPr>
          <w:rFonts w:cstheme="minorHAnsi"/>
          <w:sz w:val="21"/>
          <w:szCs w:val="21"/>
        </w:rPr>
      </w:pPr>
    </w:p>
    <w:p w14:paraId="0D5D7BF3" w14:textId="77777777" w:rsidR="00466786" w:rsidRPr="00466786" w:rsidRDefault="00466786" w:rsidP="00466786">
      <w:pPr>
        <w:rPr>
          <w:rFonts w:cstheme="minorHAnsi"/>
          <w:sz w:val="21"/>
          <w:szCs w:val="21"/>
        </w:rPr>
      </w:pPr>
      <w:r w:rsidRPr="00466786">
        <w:rPr>
          <w:rFonts w:cstheme="minorHAnsi"/>
          <w:sz w:val="21"/>
          <w:szCs w:val="21"/>
        </w:rPr>
        <w:t>An</w:t>
      </w:r>
    </w:p>
    <w:p w14:paraId="5668CD0D" w14:textId="5276924E" w:rsidR="00466786" w:rsidRPr="00466786" w:rsidRDefault="00466786" w:rsidP="00466786">
      <w:pPr>
        <w:rPr>
          <w:rFonts w:cstheme="minorHAnsi"/>
          <w:sz w:val="21"/>
          <w:szCs w:val="21"/>
        </w:rPr>
      </w:pPr>
      <w:r w:rsidRPr="00466786">
        <w:rPr>
          <w:rFonts w:cstheme="minorHAnsi"/>
          <w:sz w:val="21"/>
          <w:szCs w:val="21"/>
        </w:rPr>
        <w:t>Regionalverband Bodensee-Oberschwaben</w:t>
      </w:r>
      <w:r>
        <w:rPr>
          <w:rFonts w:cstheme="minorHAnsi"/>
          <w:sz w:val="21"/>
          <w:szCs w:val="21"/>
        </w:rPr>
        <w:t xml:space="preserve"> </w:t>
      </w:r>
      <w:r w:rsidRPr="00466786">
        <w:rPr>
          <w:rFonts w:cstheme="minorHAnsi"/>
        </w:rPr>
        <w:t>(RVBO)</w:t>
      </w:r>
      <w:r w:rsidRPr="00466786">
        <w:rPr>
          <w:rFonts w:cstheme="minorHAnsi"/>
          <w:sz w:val="21"/>
          <w:szCs w:val="21"/>
        </w:rPr>
        <w:br/>
        <w:t>Hirschgraben 2</w:t>
      </w:r>
      <w:r w:rsidRPr="00466786">
        <w:rPr>
          <w:rFonts w:cstheme="minorHAnsi"/>
          <w:sz w:val="21"/>
          <w:szCs w:val="21"/>
        </w:rPr>
        <w:br/>
        <w:t>88214 Ravensburg</w:t>
      </w:r>
    </w:p>
    <w:p w14:paraId="4274442E" w14:textId="77777777" w:rsidR="00466786" w:rsidRPr="00466786" w:rsidRDefault="00466786" w:rsidP="00466786">
      <w:pPr>
        <w:rPr>
          <w:rFonts w:cstheme="minorHAnsi"/>
          <w:sz w:val="21"/>
          <w:szCs w:val="21"/>
        </w:rPr>
      </w:pPr>
    </w:p>
    <w:p w14:paraId="01687CBF" w14:textId="77777777" w:rsidR="00466786" w:rsidRPr="00466786" w:rsidRDefault="00466786" w:rsidP="00466786">
      <w:pPr>
        <w:rPr>
          <w:rFonts w:cstheme="minorHAnsi"/>
          <w:b/>
          <w:sz w:val="25"/>
          <w:szCs w:val="25"/>
        </w:rPr>
      </w:pPr>
      <w:r w:rsidRPr="00466786">
        <w:rPr>
          <w:rFonts w:cstheme="minorHAnsi"/>
          <w:b/>
          <w:sz w:val="25"/>
          <w:szCs w:val="25"/>
        </w:rPr>
        <w:t xml:space="preserve">Einwendungen Fortschreibung des Regionalplans BO vom 15.1.2021  </w:t>
      </w:r>
    </w:p>
    <w:p w14:paraId="0CCD49CA" w14:textId="568577EE" w:rsidR="00466786" w:rsidRPr="00466786" w:rsidRDefault="00466786" w:rsidP="00466786">
      <w:pPr>
        <w:rPr>
          <w:rFonts w:cstheme="minorHAnsi"/>
        </w:rPr>
      </w:pPr>
      <w:r w:rsidRPr="00466786">
        <w:rPr>
          <w:rFonts w:cstheme="minorHAnsi"/>
          <w:b/>
          <w:sz w:val="25"/>
          <w:szCs w:val="25"/>
        </w:rPr>
        <w:t>ohne Kap. 4.2 Energie – 2. Offenlage</w:t>
      </w:r>
    </w:p>
    <w:p w14:paraId="38ED6D26" w14:textId="5956C884" w:rsidR="00487939" w:rsidRPr="00466786" w:rsidRDefault="00487939">
      <w:pPr>
        <w:rPr>
          <w:rFonts w:cstheme="minorHAnsi"/>
        </w:rPr>
      </w:pPr>
      <w:r w:rsidRPr="00466786">
        <w:rPr>
          <w:rFonts w:cstheme="minorHAnsi"/>
        </w:rPr>
        <w:t xml:space="preserve"> </w:t>
      </w:r>
    </w:p>
    <w:p w14:paraId="45AB50BE" w14:textId="15ABF1B8" w:rsidR="00487939" w:rsidRDefault="00487939">
      <w:r w:rsidRPr="00487939">
        <w:t>Sehr geehrte</w:t>
      </w:r>
      <w:r>
        <w:t xml:space="preserve"> Damen und Herren der Verbandsversammlung!</w:t>
      </w:r>
    </w:p>
    <w:p w14:paraId="7A391B15" w14:textId="77777777" w:rsidR="00487939" w:rsidRDefault="00487939"/>
    <w:p w14:paraId="22197103" w14:textId="32CE6B2B" w:rsidR="004B0799" w:rsidRDefault="00487939" w:rsidP="004B0799">
      <w:pPr>
        <w:jc w:val="both"/>
        <w:rPr>
          <w:rFonts w:ascii="Calibri" w:hAnsi="Calibri" w:cs="Calibri"/>
        </w:rPr>
      </w:pPr>
      <w:r>
        <w:t>Wir Bürgerinnen und Bürger der Landkreise Bodenseekreis, Ravensburg und Sigmaringen erwarten von Ihnen als zuständige PlanerInnen</w:t>
      </w:r>
      <w:r w:rsidR="004C4B4B">
        <w:t xml:space="preserve"> der Region</w:t>
      </w:r>
      <w:r>
        <w:t xml:space="preserve">, dass Sie den gesetzlich verankerten </w:t>
      </w:r>
      <w:r>
        <w:rPr>
          <w:rFonts w:ascii="Calibri" w:hAnsi="Calibri" w:cs="Calibri"/>
        </w:rPr>
        <w:t xml:space="preserve">Versorgungsauftrag </w:t>
      </w:r>
      <w:r w:rsidR="004C4B4B">
        <w:rPr>
          <w:rFonts w:ascii="Calibri" w:hAnsi="Calibri" w:cs="Calibri"/>
        </w:rPr>
        <w:t>des</w:t>
      </w:r>
      <w:r>
        <w:rPr>
          <w:rFonts w:ascii="Calibri" w:hAnsi="Calibri" w:cs="Calibri"/>
        </w:rPr>
        <w:t xml:space="preserve"> </w:t>
      </w:r>
      <w:r w:rsidR="004C4B4B">
        <w:t>Regionalverband Bodensee-Oberschwaben (</w:t>
      </w:r>
      <w:r w:rsidR="004C4B4B">
        <w:rPr>
          <w:rFonts w:ascii="Calibri" w:hAnsi="Calibri" w:cs="Calibri"/>
        </w:rPr>
        <w:t>RVBO)</w:t>
      </w:r>
      <w:r w:rsidR="004C4B4B">
        <w:t xml:space="preserve">, nämlich für </w:t>
      </w:r>
      <w:r>
        <w:rPr>
          <w:rFonts w:ascii="Calibri" w:hAnsi="Calibri" w:cs="Calibri"/>
        </w:rPr>
        <w:t xml:space="preserve">ausreichend Fläche, Rohstoffe etc. </w:t>
      </w:r>
      <w:r w:rsidR="004C4B4B">
        <w:rPr>
          <w:rFonts w:ascii="Calibri" w:hAnsi="Calibri" w:cs="Calibri"/>
        </w:rPr>
        <w:t xml:space="preserve">in der Region zu </w:t>
      </w:r>
      <w:r>
        <w:rPr>
          <w:rFonts w:ascii="Calibri" w:hAnsi="Calibri" w:cs="Calibri"/>
        </w:rPr>
        <w:t>sorgen</w:t>
      </w:r>
      <w:r w:rsidR="004C4B4B">
        <w:rPr>
          <w:rFonts w:ascii="Calibri" w:hAnsi="Calibri" w:cs="Calibri"/>
        </w:rPr>
        <w:t>, nachkommen</w:t>
      </w:r>
      <w:r w:rsidR="00A93CF6">
        <w:rPr>
          <w:rFonts w:ascii="Calibri" w:hAnsi="Calibri" w:cs="Calibri"/>
        </w:rPr>
        <w:t>;</w:t>
      </w:r>
      <w:r w:rsidR="004C4B4B">
        <w:rPr>
          <w:rFonts w:ascii="Calibri" w:hAnsi="Calibri" w:cs="Calibri"/>
        </w:rPr>
        <w:t xml:space="preserve"> jedoch ohne unsere Lebensgrundlagen zu zerstören.</w:t>
      </w:r>
      <w:r w:rsidR="004B0799">
        <w:rPr>
          <w:rFonts w:ascii="Calibri" w:hAnsi="Calibri" w:cs="Calibri"/>
        </w:rPr>
        <w:t xml:space="preserve"> </w:t>
      </w:r>
      <w:r w:rsidR="004C4B4B">
        <w:rPr>
          <w:rFonts w:ascii="Calibri" w:hAnsi="Calibri" w:cs="Calibri"/>
        </w:rPr>
        <w:t xml:space="preserve">Nebenwirkungen </w:t>
      </w:r>
      <w:r w:rsidR="00A93CF6">
        <w:rPr>
          <w:rFonts w:ascii="Calibri" w:hAnsi="Calibri" w:cs="Calibri"/>
        </w:rPr>
        <w:t>d</w:t>
      </w:r>
      <w:r w:rsidR="004C4B4B">
        <w:rPr>
          <w:rFonts w:ascii="Calibri" w:hAnsi="Calibri" w:cs="Calibri"/>
        </w:rPr>
        <w:t xml:space="preserve">er bisherigen Wachstumspolitik sind menschengemachte Umweltzerstörungen bisher nicht gekannten Ausmaßes, die global </w:t>
      </w:r>
      <w:r w:rsidR="0054652D">
        <w:rPr>
          <w:rFonts w:ascii="Calibri" w:hAnsi="Calibri" w:cs="Calibri"/>
        </w:rPr>
        <w:t>und</w:t>
      </w:r>
      <w:r w:rsidR="004C4B4B">
        <w:rPr>
          <w:rFonts w:ascii="Calibri" w:hAnsi="Calibri" w:cs="Calibri"/>
        </w:rPr>
        <w:t xml:space="preserve"> auch regional immer stärker für uns alle spürbar werden.</w:t>
      </w:r>
      <w:r w:rsidR="004B0799">
        <w:rPr>
          <w:rFonts w:ascii="Calibri" w:hAnsi="Calibri" w:cs="Calibri"/>
        </w:rPr>
        <w:t xml:space="preserve"> </w:t>
      </w:r>
    </w:p>
    <w:p w14:paraId="6C2C4C4D" w14:textId="0B830EB9" w:rsidR="004B0799" w:rsidRDefault="004B0799" w:rsidP="004B0799">
      <w:pPr>
        <w:jc w:val="both"/>
        <w:rPr>
          <w:rFonts w:eastAsia="Times New Roman" w:cstheme="minorHAnsi"/>
          <w:lang w:eastAsia="de-DE"/>
        </w:rPr>
      </w:pPr>
      <w:r w:rsidRPr="004B0799">
        <w:rPr>
          <w:rFonts w:ascii="Calibri" w:hAnsi="Calibri" w:cs="Calibri"/>
        </w:rPr>
        <w:t xml:space="preserve">Der </w:t>
      </w:r>
      <w:r w:rsidRPr="004B0799">
        <w:t xml:space="preserve">Rückgang der Biodiversität </w:t>
      </w:r>
      <w:r>
        <w:t xml:space="preserve">beispielsweise hat </w:t>
      </w:r>
      <w:r w:rsidRPr="004B0799">
        <w:t>auch in unserer Region bedrohliche Ausmaße angenommen</w:t>
      </w:r>
      <w:r>
        <w:t>, so hat d</w:t>
      </w:r>
      <w:r w:rsidRPr="004B0799">
        <w:t>as Insektenmonitoring 2018-2019 der Landesanstalt für Umwelt Baden-Württemberg (LUBW)</w:t>
      </w:r>
      <w:r>
        <w:t xml:space="preserve"> </w:t>
      </w:r>
      <w:r w:rsidRPr="004B0799">
        <w:t>ein</w:t>
      </w:r>
      <w:r>
        <w:t>en</w:t>
      </w:r>
      <w:r w:rsidRPr="004B0799">
        <w:t xml:space="preserve"> Rückgang an Insekten um bis zu 80 Prozent in den letzten drei Jahrzehnten gemessen</w:t>
      </w:r>
      <w:r>
        <w:t xml:space="preserve"> (Quelle</w:t>
      </w:r>
      <w:r w:rsidR="00332EAA">
        <w:t xml:space="preserve"> 1</w:t>
      </w:r>
      <w:r>
        <w:t xml:space="preserve">). </w:t>
      </w:r>
      <w:r w:rsidRPr="004B0799">
        <w:t xml:space="preserve">Eine weitere fundierte Studie aus dem Jahr 2018 zeigt einen vergleichbaren Rückgang der Vogelpopulation am Bodensee. Lebten 1980 dort </w:t>
      </w:r>
      <w:r w:rsidRPr="004B0799">
        <w:rPr>
          <w:rFonts w:cstheme="minorHAnsi"/>
        </w:rPr>
        <w:t>noch rund 465.000 Brutpaare, waren es 2012 nur noch 345.000 – ein Verlust von 25 Prozent (Quelle</w:t>
      </w:r>
      <w:r w:rsidR="00332EAA">
        <w:rPr>
          <w:rFonts w:cstheme="minorHAnsi"/>
        </w:rPr>
        <w:t xml:space="preserve"> 2</w:t>
      </w:r>
      <w:r w:rsidRPr="004B0799">
        <w:rPr>
          <w:rFonts w:cstheme="minorHAnsi"/>
        </w:rPr>
        <w:t xml:space="preserve">). Beim </w:t>
      </w:r>
      <w:r w:rsidRPr="004B0799">
        <w:rPr>
          <w:rFonts w:eastAsia="Times New Roman" w:cstheme="minorHAnsi"/>
          <w:lang w:eastAsia="de-DE"/>
        </w:rPr>
        <w:t>Kiebitz beträgt der Rückgang seit 1990 sogar über 80 %, es gibt nur noch ca. 200 Brutpaare im ganzen Land Baden-Württemberg</w:t>
      </w:r>
      <w:r>
        <w:rPr>
          <w:rFonts w:eastAsia="Times New Roman" w:cstheme="minorHAnsi"/>
          <w:lang w:eastAsia="de-DE"/>
        </w:rPr>
        <w:t>, im Landkreis Sigmaringen ist er inzwischen fast verschwunden</w:t>
      </w:r>
      <w:r w:rsidRPr="004B0799">
        <w:rPr>
          <w:rFonts w:eastAsia="Times New Roman" w:cstheme="minorHAnsi"/>
          <w:lang w:eastAsia="de-DE"/>
        </w:rPr>
        <w:t xml:space="preserve">. </w:t>
      </w:r>
    </w:p>
    <w:p w14:paraId="5D17EE3F" w14:textId="749A1D3D" w:rsidR="000E03FF" w:rsidRDefault="004B0799" w:rsidP="00C618E5">
      <w:pPr>
        <w:jc w:val="both"/>
        <w:rPr>
          <w:rFonts w:eastAsia="Times New Roman" w:cstheme="minorHAnsi"/>
          <w:color w:val="000000"/>
          <w:lang w:eastAsia="de-DE"/>
        </w:rPr>
      </w:pPr>
      <w:r w:rsidRPr="000E03FF">
        <w:rPr>
          <w:rFonts w:eastAsia="Times New Roman" w:cstheme="minorHAnsi"/>
          <w:lang w:eastAsia="de-DE"/>
        </w:rPr>
        <w:t>Vor Allem aber machen Klimakrise und</w:t>
      </w:r>
      <w:r w:rsidR="00A93CF6">
        <w:rPr>
          <w:rFonts w:eastAsia="Times New Roman" w:cstheme="minorHAnsi"/>
          <w:lang w:eastAsia="de-DE"/>
        </w:rPr>
        <w:t xml:space="preserve"> </w:t>
      </w:r>
      <w:r w:rsidRPr="000E03FF">
        <w:rPr>
          <w:rFonts w:eastAsia="Times New Roman" w:cstheme="minorHAnsi"/>
          <w:lang w:eastAsia="de-DE"/>
        </w:rPr>
        <w:t>Umweltkrise insgesamt nicht halt vor der Region, in der wir leben</w:t>
      </w:r>
      <w:r w:rsidR="0054652D">
        <w:rPr>
          <w:rFonts w:eastAsia="Times New Roman" w:cstheme="minorHAnsi"/>
          <w:lang w:eastAsia="de-DE"/>
        </w:rPr>
        <w:t xml:space="preserve">. </w:t>
      </w:r>
      <w:r w:rsidR="000E03FF" w:rsidRPr="000E03FF">
        <w:rPr>
          <w:rFonts w:eastAsia="Times New Roman" w:cstheme="minorHAnsi"/>
          <w:color w:val="000000"/>
          <w:lang w:eastAsia="de-DE"/>
        </w:rPr>
        <w:t>Der Generalsekr</w:t>
      </w:r>
      <w:r w:rsidR="00303DA8">
        <w:rPr>
          <w:rFonts w:eastAsia="Times New Roman" w:cstheme="minorHAnsi"/>
          <w:color w:val="000000"/>
          <w:lang w:eastAsia="de-DE"/>
        </w:rPr>
        <w:t>e</w:t>
      </w:r>
      <w:r w:rsidR="000E03FF" w:rsidRPr="000E03FF">
        <w:rPr>
          <w:rFonts w:eastAsia="Times New Roman" w:cstheme="minorHAnsi"/>
          <w:color w:val="000000"/>
          <w:lang w:eastAsia="de-DE"/>
        </w:rPr>
        <w:t>tär der Vereinten Nationen, Antonio Guterres, sagte Anfang Dezember</w:t>
      </w:r>
      <w:r w:rsidR="000E03FF">
        <w:rPr>
          <w:rFonts w:eastAsia="Times New Roman" w:cstheme="minorHAnsi"/>
          <w:color w:val="000000"/>
          <w:lang w:eastAsia="de-DE"/>
        </w:rPr>
        <w:t xml:space="preserve"> 2020</w:t>
      </w:r>
      <w:r w:rsidR="000E03FF" w:rsidRPr="000E03FF">
        <w:rPr>
          <w:rFonts w:eastAsia="Times New Roman" w:cstheme="minorHAnsi"/>
          <w:color w:val="000000"/>
          <w:lang w:eastAsia="de-DE"/>
        </w:rPr>
        <w:t>: "</w:t>
      </w:r>
      <w:r w:rsidR="000E03FF">
        <w:rPr>
          <w:rFonts w:eastAsia="Times New Roman" w:cstheme="minorHAnsi"/>
          <w:color w:val="000000"/>
          <w:lang w:eastAsia="de-DE"/>
        </w:rPr>
        <w:t xml:space="preserve">Unser Planet ist kaputt. </w:t>
      </w:r>
      <w:r w:rsidR="000E03FF" w:rsidRPr="000E03FF">
        <w:rPr>
          <w:rFonts w:eastAsia="Times New Roman" w:cstheme="minorHAnsi"/>
          <w:color w:val="000000"/>
          <w:lang w:eastAsia="de-DE"/>
        </w:rPr>
        <w:t>Frieden mit der Natur zu machen ist die definierende Herausforderung des 21.</w:t>
      </w:r>
      <w:r w:rsidR="0054652D">
        <w:rPr>
          <w:rFonts w:eastAsia="Times New Roman" w:cstheme="minorHAnsi"/>
          <w:color w:val="000000"/>
          <w:lang w:eastAsia="de-DE"/>
        </w:rPr>
        <w:t xml:space="preserve"> </w:t>
      </w:r>
      <w:r w:rsidR="000E03FF" w:rsidRPr="000E03FF">
        <w:rPr>
          <w:rFonts w:eastAsia="Times New Roman" w:cstheme="minorHAnsi"/>
          <w:color w:val="000000"/>
          <w:lang w:eastAsia="de-DE"/>
        </w:rPr>
        <w:t>Jahrhunderts. Das muss für jeden überall die allererste Priorität sein."</w:t>
      </w:r>
      <w:r w:rsidR="00C618E5">
        <w:rPr>
          <w:rFonts w:eastAsia="Times New Roman" w:cstheme="minorHAnsi"/>
          <w:color w:val="000000"/>
          <w:lang w:eastAsia="de-DE"/>
        </w:rPr>
        <w:t xml:space="preserve"> </w:t>
      </w:r>
      <w:r w:rsidR="00C618E5">
        <w:rPr>
          <w:rFonts w:eastAsia="Times New Roman" w:cstheme="minorHAnsi"/>
          <w:lang w:eastAsia="de-DE"/>
        </w:rPr>
        <w:t>B</w:t>
      </w:r>
      <w:r w:rsidR="00C618E5" w:rsidRPr="000E03FF">
        <w:rPr>
          <w:rFonts w:eastAsia="Times New Roman" w:cstheme="minorHAnsi"/>
          <w:lang w:eastAsia="de-DE"/>
        </w:rPr>
        <w:t>eim EU-Gipfel im Dezember</w:t>
      </w:r>
      <w:r w:rsidR="00C618E5">
        <w:rPr>
          <w:rFonts w:eastAsia="Times New Roman" w:cstheme="minorHAnsi"/>
          <w:color w:val="000000"/>
          <w:lang w:eastAsia="de-DE"/>
        </w:rPr>
        <w:t xml:space="preserve"> hat die </w:t>
      </w:r>
      <w:r w:rsidR="00C618E5" w:rsidRPr="000E03FF">
        <w:rPr>
          <w:rFonts w:eastAsia="Times New Roman" w:cstheme="minorHAnsi"/>
          <w:color w:val="000000"/>
          <w:lang w:eastAsia="de-DE"/>
        </w:rPr>
        <w:t>Bundesregierung</w:t>
      </w:r>
      <w:r w:rsidR="00C618E5">
        <w:rPr>
          <w:rFonts w:eastAsia="Times New Roman" w:cstheme="minorHAnsi"/>
          <w:color w:val="000000"/>
          <w:lang w:eastAsia="de-DE"/>
        </w:rPr>
        <w:t xml:space="preserve"> ihr Klimaziel aus dem </w:t>
      </w:r>
      <w:r w:rsidR="00C618E5" w:rsidRPr="000E03FF">
        <w:rPr>
          <w:rFonts w:eastAsia="Times New Roman" w:cstheme="minorHAnsi"/>
          <w:color w:val="000000"/>
          <w:lang w:eastAsia="de-DE"/>
        </w:rPr>
        <w:t>Pariser Abkommen 2015</w:t>
      </w:r>
      <w:r w:rsidR="00C618E5">
        <w:rPr>
          <w:rFonts w:eastAsia="Times New Roman" w:cstheme="minorHAnsi"/>
          <w:color w:val="000000"/>
          <w:lang w:eastAsia="de-DE"/>
        </w:rPr>
        <w:t xml:space="preserve"> bestätigt: Reduktion der Erderwärmung auf </w:t>
      </w:r>
      <w:r w:rsidR="000E03FF" w:rsidRPr="000E03FF">
        <w:rPr>
          <w:rFonts w:eastAsia="Times New Roman" w:cstheme="minorHAnsi"/>
          <w:color w:val="000000"/>
          <w:lang w:eastAsia="de-DE"/>
        </w:rPr>
        <w:t xml:space="preserve">1,5 Grad, </w:t>
      </w:r>
      <w:r w:rsidR="00C618E5">
        <w:rPr>
          <w:rFonts w:eastAsia="Times New Roman" w:cstheme="minorHAnsi"/>
          <w:color w:val="000000"/>
          <w:lang w:eastAsia="de-DE"/>
        </w:rPr>
        <w:t>bedeutet für Deutschland eine</w:t>
      </w:r>
      <w:r w:rsidR="000E03FF" w:rsidRPr="000E03FF">
        <w:rPr>
          <w:rFonts w:eastAsia="Times New Roman" w:cstheme="minorHAnsi"/>
          <w:color w:val="000000"/>
          <w:lang w:eastAsia="de-DE"/>
        </w:rPr>
        <w:t xml:space="preserve"> </w:t>
      </w:r>
      <w:r w:rsidR="000E03FF" w:rsidRPr="000E03FF">
        <w:rPr>
          <w:rFonts w:eastAsia="Times New Roman" w:cstheme="minorHAnsi"/>
          <w:lang w:eastAsia="de-DE"/>
        </w:rPr>
        <w:t>Einsparung von 55 Prozent CO</w:t>
      </w:r>
      <w:r w:rsidR="000E03FF" w:rsidRPr="000E03FF">
        <w:rPr>
          <w:rFonts w:eastAsia="Times New Roman" w:cstheme="minorHAnsi"/>
          <w:vertAlign w:val="subscript"/>
          <w:lang w:eastAsia="de-DE"/>
        </w:rPr>
        <w:t>2</w:t>
      </w:r>
      <w:r w:rsidR="000E03FF" w:rsidRPr="000E03FF">
        <w:rPr>
          <w:rFonts w:eastAsia="Times New Roman" w:cstheme="minorHAnsi"/>
          <w:lang w:eastAsia="de-DE"/>
        </w:rPr>
        <w:t xml:space="preserve"> bis 2030</w:t>
      </w:r>
      <w:r w:rsidR="00C618E5">
        <w:rPr>
          <w:rFonts w:eastAsia="Times New Roman" w:cstheme="minorHAnsi"/>
          <w:lang w:eastAsia="de-DE"/>
        </w:rPr>
        <w:t xml:space="preserve">. Genauso wird bereits seit 2008 eine Verlangsamung des Flächenverbrauchs </w:t>
      </w:r>
      <w:r w:rsidR="00C618E5" w:rsidRPr="00C618E5">
        <w:rPr>
          <w:rFonts w:eastAsia="Times New Roman" w:cstheme="minorHAnsi"/>
          <w:lang w:eastAsia="de-DE"/>
        </w:rPr>
        <w:t>auf</w:t>
      </w:r>
      <w:r w:rsidR="000E03FF" w:rsidRPr="00C618E5">
        <w:rPr>
          <w:rFonts w:eastAsia="Times New Roman" w:cstheme="minorHAnsi"/>
          <w:color w:val="000000"/>
          <w:lang w:eastAsia="de-DE"/>
        </w:rPr>
        <w:t xml:space="preserve"> 30 Hektar pro Tag </w:t>
      </w:r>
      <w:r w:rsidR="000E03FF" w:rsidRPr="00C618E5">
        <w:rPr>
          <w:rFonts w:eastAsia="Times New Roman" w:cstheme="minorHAnsi"/>
          <w:color w:val="000000"/>
          <w:lang w:eastAsia="de-DE"/>
        </w:rPr>
        <w:lastRenderedPageBreak/>
        <w:t>bundesweit</w:t>
      </w:r>
      <w:r w:rsidR="00C618E5">
        <w:rPr>
          <w:rFonts w:eastAsia="Times New Roman" w:cstheme="minorHAnsi"/>
          <w:color w:val="000000"/>
          <w:lang w:eastAsia="de-DE"/>
        </w:rPr>
        <w:t xml:space="preserve"> angestrebt bis 2030, danach soll der Flächenverbrauch bis auf N</w:t>
      </w:r>
      <w:r w:rsidR="00332EAA">
        <w:rPr>
          <w:rFonts w:eastAsia="Times New Roman" w:cstheme="minorHAnsi"/>
          <w:color w:val="000000"/>
          <w:lang w:eastAsia="de-DE"/>
        </w:rPr>
        <w:t>etto-N</w:t>
      </w:r>
      <w:r w:rsidR="00C618E5">
        <w:rPr>
          <w:rFonts w:eastAsia="Times New Roman" w:cstheme="minorHAnsi"/>
          <w:color w:val="000000"/>
          <w:lang w:eastAsia="de-DE"/>
        </w:rPr>
        <w:t>ull gebracht werden.</w:t>
      </w:r>
    </w:p>
    <w:p w14:paraId="11064CDF" w14:textId="31485BF3" w:rsidR="00C618E5" w:rsidRDefault="00C618E5" w:rsidP="00C618E5">
      <w:pPr>
        <w:jc w:val="both"/>
        <w:rPr>
          <w:rFonts w:eastAsia="Times New Roman" w:cstheme="minorHAnsi"/>
          <w:color w:val="000000"/>
          <w:lang w:eastAsia="de-DE"/>
        </w:rPr>
      </w:pPr>
      <w:r w:rsidRPr="00332EAA">
        <w:rPr>
          <w:rFonts w:eastAsia="Times New Roman" w:cstheme="minorHAnsi"/>
          <w:b/>
          <w:bCs/>
          <w:color w:val="000000"/>
          <w:lang w:eastAsia="de-DE"/>
        </w:rPr>
        <w:t>Es ist nicht hinnehmbar zu sagen, dass dies gesetzlich nicht verankerte Absichtserklärungen seien</w:t>
      </w:r>
      <w:r w:rsidR="00332EAA" w:rsidRPr="00332EAA">
        <w:rPr>
          <w:rFonts w:eastAsia="Times New Roman" w:cstheme="minorHAnsi"/>
          <w:b/>
          <w:bCs/>
          <w:color w:val="000000"/>
          <w:lang w:eastAsia="de-DE"/>
        </w:rPr>
        <w:t>!</w:t>
      </w:r>
      <w:r>
        <w:rPr>
          <w:rFonts w:eastAsia="Times New Roman" w:cstheme="minorHAnsi"/>
          <w:color w:val="000000"/>
          <w:lang w:eastAsia="de-DE"/>
        </w:rPr>
        <w:t xml:space="preserve"> Mit dieser Ausrede wird nichts weniger als </w:t>
      </w:r>
      <w:r w:rsidR="00332EAA">
        <w:rPr>
          <w:rFonts w:eastAsia="Times New Roman" w:cstheme="minorHAnsi"/>
          <w:color w:val="000000"/>
          <w:lang w:eastAsia="de-DE"/>
        </w:rPr>
        <w:t>unsere</w:t>
      </w:r>
      <w:r>
        <w:rPr>
          <w:rFonts w:eastAsia="Times New Roman" w:cstheme="minorHAnsi"/>
          <w:color w:val="000000"/>
          <w:lang w:eastAsia="de-DE"/>
        </w:rPr>
        <w:t xml:space="preserve"> Zukunft </w:t>
      </w:r>
      <w:r w:rsidR="00332EAA">
        <w:rPr>
          <w:rFonts w:eastAsia="Times New Roman" w:cstheme="minorHAnsi"/>
          <w:color w:val="000000"/>
          <w:lang w:eastAsia="de-DE"/>
        </w:rPr>
        <w:t xml:space="preserve">und die </w:t>
      </w:r>
      <w:r>
        <w:rPr>
          <w:rFonts w:eastAsia="Times New Roman" w:cstheme="minorHAnsi"/>
          <w:color w:val="000000"/>
          <w:lang w:eastAsia="de-DE"/>
        </w:rPr>
        <w:t>unserer Kinder und Kindeskinder gefährdet</w:t>
      </w:r>
      <w:r w:rsidR="00332EAA">
        <w:rPr>
          <w:rFonts w:eastAsia="Times New Roman" w:cstheme="minorHAnsi"/>
          <w:color w:val="000000"/>
          <w:lang w:eastAsia="de-DE"/>
        </w:rPr>
        <w:t>!</w:t>
      </w:r>
      <w:r>
        <w:rPr>
          <w:rFonts w:eastAsia="Times New Roman" w:cstheme="minorHAnsi"/>
          <w:color w:val="000000"/>
          <w:lang w:eastAsia="de-DE"/>
        </w:rPr>
        <w:t xml:space="preserve"> Bitte werden Sie </w:t>
      </w:r>
      <w:r w:rsidR="00332EAA">
        <w:rPr>
          <w:rFonts w:eastAsia="Times New Roman" w:cstheme="minorHAnsi"/>
          <w:color w:val="000000"/>
          <w:lang w:eastAsia="de-DE"/>
        </w:rPr>
        <w:t>I</w:t>
      </w:r>
      <w:r>
        <w:rPr>
          <w:rFonts w:eastAsia="Times New Roman" w:cstheme="minorHAnsi"/>
          <w:color w:val="000000"/>
          <w:lang w:eastAsia="de-DE"/>
        </w:rPr>
        <w:t>hrer Verantwortung als Entscheidungsträger*innen endlich gerecht, anstatt</w:t>
      </w:r>
      <w:r w:rsidR="00D536C4">
        <w:rPr>
          <w:rFonts w:eastAsia="Times New Roman" w:cstheme="minorHAnsi"/>
          <w:color w:val="000000"/>
          <w:lang w:eastAsia="de-DE"/>
        </w:rPr>
        <w:t xml:space="preserve"> </w:t>
      </w:r>
      <w:r w:rsidR="0054652D">
        <w:rPr>
          <w:rFonts w:eastAsia="Times New Roman" w:cstheme="minorHAnsi"/>
          <w:color w:val="000000"/>
          <w:lang w:eastAsia="de-DE"/>
        </w:rPr>
        <w:t xml:space="preserve">weiter </w:t>
      </w:r>
      <w:r>
        <w:rPr>
          <w:rFonts w:eastAsia="Times New Roman" w:cstheme="minorHAnsi"/>
          <w:color w:val="000000"/>
          <w:lang w:eastAsia="de-DE"/>
        </w:rPr>
        <w:t xml:space="preserve">ein Wirtschaftsmodell </w:t>
      </w:r>
      <w:r w:rsidR="0054652D">
        <w:rPr>
          <w:rFonts w:eastAsia="Times New Roman" w:cstheme="minorHAnsi"/>
          <w:color w:val="000000"/>
          <w:lang w:eastAsia="de-DE"/>
        </w:rPr>
        <w:t>durchzusetzen</w:t>
      </w:r>
      <w:r>
        <w:rPr>
          <w:rFonts w:eastAsia="Times New Roman" w:cstheme="minorHAnsi"/>
          <w:color w:val="000000"/>
          <w:lang w:eastAsia="de-DE"/>
        </w:rPr>
        <w:t xml:space="preserve">, das </w:t>
      </w:r>
      <w:r w:rsidR="00332EAA">
        <w:rPr>
          <w:rFonts w:eastAsia="Times New Roman" w:cstheme="minorHAnsi"/>
          <w:color w:val="000000"/>
          <w:lang w:eastAsia="de-DE"/>
        </w:rPr>
        <w:t>durch die</w:t>
      </w:r>
      <w:r>
        <w:rPr>
          <w:rFonts w:eastAsia="Times New Roman" w:cstheme="minorHAnsi"/>
          <w:color w:val="000000"/>
          <w:lang w:eastAsia="de-DE"/>
        </w:rPr>
        <w:t xml:space="preserve"> Wissenschaft nachgewiesen</w:t>
      </w:r>
      <w:r w:rsidR="00303DA8">
        <w:rPr>
          <w:rFonts w:eastAsia="Times New Roman" w:cstheme="minorHAnsi"/>
          <w:color w:val="000000"/>
          <w:lang w:eastAsia="de-DE"/>
        </w:rPr>
        <w:t>ermaßen</w:t>
      </w:r>
      <w:r>
        <w:rPr>
          <w:rFonts w:eastAsia="Times New Roman" w:cstheme="minorHAnsi"/>
          <w:color w:val="000000"/>
          <w:lang w:eastAsia="de-DE"/>
        </w:rPr>
        <w:t xml:space="preserve"> unsere</w:t>
      </w:r>
      <w:r w:rsidR="0054652D">
        <w:rPr>
          <w:rFonts w:eastAsia="Times New Roman" w:cstheme="minorHAnsi"/>
          <w:color w:val="000000"/>
          <w:lang w:eastAsia="de-DE"/>
        </w:rPr>
        <w:t xml:space="preserve"> natürlichen</w:t>
      </w:r>
      <w:r>
        <w:rPr>
          <w:rFonts w:eastAsia="Times New Roman" w:cstheme="minorHAnsi"/>
          <w:color w:val="000000"/>
          <w:lang w:eastAsia="de-DE"/>
        </w:rPr>
        <w:t xml:space="preserve"> Lebensgrundlagen zerstört! Wir können </w:t>
      </w:r>
      <w:r w:rsidR="00332EAA">
        <w:rPr>
          <w:rFonts w:eastAsia="Times New Roman" w:cstheme="minorHAnsi"/>
          <w:color w:val="000000"/>
          <w:lang w:eastAsia="de-DE"/>
        </w:rPr>
        <w:t xml:space="preserve">auch </w:t>
      </w:r>
      <w:r>
        <w:rPr>
          <w:rFonts w:eastAsia="Times New Roman" w:cstheme="minorHAnsi"/>
          <w:color w:val="000000"/>
          <w:lang w:eastAsia="de-DE"/>
        </w:rPr>
        <w:t>nachhaltig</w:t>
      </w:r>
      <w:r w:rsidR="00332EAA">
        <w:rPr>
          <w:rFonts w:eastAsia="Times New Roman" w:cstheme="minorHAnsi"/>
          <w:color w:val="000000"/>
          <w:lang w:eastAsia="de-DE"/>
        </w:rPr>
        <w:t xml:space="preserve"> und klimagerecht</w:t>
      </w:r>
      <w:r>
        <w:rPr>
          <w:rFonts w:eastAsia="Times New Roman" w:cstheme="minorHAnsi"/>
          <w:color w:val="000000"/>
          <w:lang w:eastAsia="de-DE"/>
        </w:rPr>
        <w:t xml:space="preserve"> </w:t>
      </w:r>
      <w:r w:rsidR="0054652D">
        <w:rPr>
          <w:rFonts w:eastAsia="Times New Roman" w:cstheme="minorHAnsi"/>
          <w:color w:val="000000"/>
          <w:lang w:eastAsia="de-DE"/>
        </w:rPr>
        <w:t>W</w:t>
      </w:r>
      <w:r>
        <w:rPr>
          <w:rFonts w:eastAsia="Times New Roman" w:cstheme="minorHAnsi"/>
          <w:color w:val="000000"/>
          <w:lang w:eastAsia="de-DE"/>
        </w:rPr>
        <w:t xml:space="preserve">irtschaften </w:t>
      </w:r>
      <w:r w:rsidR="00BE5D02">
        <w:rPr>
          <w:rFonts w:eastAsia="Times New Roman" w:cstheme="minorHAnsi"/>
          <w:color w:val="000000"/>
          <w:lang w:eastAsia="de-DE"/>
        </w:rPr>
        <w:t>in Bodensee-Oberschwaben</w:t>
      </w:r>
      <w:r w:rsidR="00332EAA">
        <w:rPr>
          <w:rFonts w:eastAsia="Times New Roman" w:cstheme="minorHAnsi"/>
          <w:color w:val="000000"/>
          <w:lang w:eastAsia="de-DE"/>
        </w:rPr>
        <w:t>!</w:t>
      </w:r>
    </w:p>
    <w:p w14:paraId="0539387E" w14:textId="664B1421" w:rsidR="00332EAA" w:rsidRDefault="00BE5D02" w:rsidP="00303DA8">
      <w:pPr>
        <w:jc w:val="both"/>
      </w:pPr>
      <w:r>
        <w:rPr>
          <w:rFonts w:eastAsia="Times New Roman" w:cstheme="minorHAnsi"/>
          <w:color w:val="000000"/>
          <w:lang w:eastAsia="de-DE"/>
        </w:rPr>
        <w:t xml:space="preserve">Der unbedingte Wille zu einem weiteren massiven Wirtschaftswachstum wird in den Bedarfsberechnungen zur Bevölkerungszunahme </w:t>
      </w:r>
      <w:r w:rsidR="00332EAA">
        <w:rPr>
          <w:rFonts w:eastAsia="Times New Roman" w:cstheme="minorHAnsi"/>
          <w:color w:val="000000"/>
          <w:lang w:eastAsia="de-DE"/>
        </w:rPr>
        <w:t xml:space="preserve">besonders </w:t>
      </w:r>
      <w:r>
        <w:rPr>
          <w:rFonts w:eastAsia="Times New Roman" w:cstheme="minorHAnsi"/>
          <w:color w:val="000000"/>
          <w:lang w:eastAsia="de-DE"/>
        </w:rPr>
        <w:t xml:space="preserve">deutlich. Sie legen nicht die etwa die 3% des statistischen Landesamtes zugrunde, was in etwa einer Bevölkerungszunahme von 17 000 Einwohnern entsprechen würde, sondern stattdessen etwa 10% (ca. 65 000) Einwohner*innen. Für die </w:t>
      </w:r>
      <w:r>
        <w:t xml:space="preserve">Ermittlung des (fiktiven) Einwohnerzuwachses durch Belegungsdichterückgang legen Sie einen Faktor von 0,3% zugrunde. Dieser fiktive Zuwachs findet in der Realität nicht statt. Nach den Zahlen des Statistischen Landesamtes hat sich die Wohnfläche pro Kopf in den 8 Jahren von 2011 </w:t>
      </w:r>
      <w:r w:rsidR="002A4DA4">
        <w:t>-</w:t>
      </w:r>
      <w:r>
        <w:t xml:space="preserve"> 2019 um insgesamt nur 0,4% erhöht (von 46,0 auf 46,4 m2 pro Kopf). </w:t>
      </w:r>
      <w:r w:rsidR="002A4DA4">
        <w:t xml:space="preserve">Statt 0,3% würde sich daraus vielmehr ein </w:t>
      </w:r>
      <w:r w:rsidR="00F161AC">
        <w:t xml:space="preserve">jährlicher </w:t>
      </w:r>
      <w:r w:rsidR="002A4DA4">
        <w:t>Faktor von 0,05% ergeben.</w:t>
      </w:r>
      <w:r w:rsidR="00303DA8">
        <w:t xml:space="preserve"> F</w:t>
      </w:r>
      <w:r>
        <w:t xml:space="preserve">ür Oberzentren </w:t>
      </w:r>
      <w:r w:rsidR="00303DA8">
        <w:t xml:space="preserve">ist im neuen Entwurf </w:t>
      </w:r>
      <w:r>
        <w:t xml:space="preserve">ein raumordnerischer Orientierungswert für die Einwohnerdichte </w:t>
      </w:r>
      <w:r w:rsidR="00303DA8">
        <w:t>von</w:t>
      </w:r>
      <w:r>
        <w:t xml:space="preserve"> 90 EW/ha</w:t>
      </w:r>
      <w:r w:rsidR="00303DA8">
        <w:t xml:space="preserve"> auf 95 EW/ha erhöht worden, das ist zu begrüßen. </w:t>
      </w:r>
      <w:r>
        <w:t xml:space="preserve">Dieser Wert ist </w:t>
      </w:r>
      <w:r w:rsidR="00303DA8">
        <w:t>aber immer noch</w:t>
      </w:r>
      <w:r>
        <w:t xml:space="preserve"> zu niedrig. </w:t>
      </w:r>
      <w:r w:rsidR="00303DA8">
        <w:t>A</w:t>
      </w:r>
      <w:r>
        <w:t xml:space="preserve">ndere Regionalverbände </w:t>
      </w:r>
      <w:r w:rsidR="00303DA8">
        <w:t>im Land arbeiten mit deutlich höheren Dichtezahlen</w:t>
      </w:r>
      <w:r w:rsidR="00332EAA">
        <w:t>.</w:t>
      </w:r>
    </w:p>
    <w:p w14:paraId="4698EA50" w14:textId="1722EBD4" w:rsidR="00407CCA" w:rsidRPr="00A93CF6" w:rsidRDefault="00C61D49" w:rsidP="00C61D49">
      <w:pPr>
        <w:spacing w:line="240" w:lineRule="auto"/>
        <w:jc w:val="both"/>
        <w:rPr>
          <w:b/>
          <w:bCs/>
        </w:rPr>
      </w:pPr>
      <w:r w:rsidRPr="00A93CF6">
        <w:rPr>
          <w:b/>
          <w:bCs/>
        </w:rPr>
        <w:t>W</w:t>
      </w:r>
      <w:r w:rsidRPr="00A93CF6">
        <w:rPr>
          <w:rFonts w:eastAsia="Times New Roman" w:cstheme="minorHAnsi"/>
          <w:b/>
          <w:bCs/>
          <w:lang w:eastAsia="de-DE"/>
        </w:rPr>
        <w:t>as genau hat der Regionalplan mit Klimaschutz zu tun?</w:t>
      </w:r>
      <w:r w:rsidRPr="00A93CF6">
        <w:rPr>
          <w:b/>
          <w:bCs/>
        </w:rPr>
        <w:t xml:space="preserve"> Sehr viel: </w:t>
      </w:r>
      <w:r w:rsidRPr="00A93CF6">
        <w:rPr>
          <w:rFonts w:eastAsia="Times New Roman" w:cstheme="minorHAnsi"/>
          <w:b/>
          <w:bCs/>
          <w:lang w:eastAsia="de-DE"/>
        </w:rPr>
        <w:t xml:space="preserve"> </w:t>
      </w:r>
    </w:p>
    <w:p w14:paraId="0CCD9BF4" w14:textId="77777777" w:rsidR="00407CCA" w:rsidRDefault="00C61D49" w:rsidP="00C61D49">
      <w:pPr>
        <w:spacing w:line="240" w:lineRule="auto"/>
        <w:jc w:val="both"/>
        <w:rPr>
          <w:rFonts w:eastAsia="Times New Roman" w:cstheme="minorHAnsi"/>
          <w:lang w:eastAsia="de-DE"/>
        </w:rPr>
      </w:pPr>
      <w:r w:rsidRPr="0054652D">
        <w:rPr>
          <w:rFonts w:eastAsia="Times New Roman" w:cstheme="minorHAnsi"/>
          <w:lang w:eastAsia="de-DE"/>
        </w:rPr>
        <w:t>Die Raumplanung kann die Senken für klimawirksame Gase schützen. Senken sind die Flächen, die CO</w:t>
      </w:r>
      <w:r w:rsidRPr="0054652D">
        <w:rPr>
          <w:rFonts w:eastAsia="Times New Roman" w:cstheme="minorHAnsi"/>
          <w:vertAlign w:val="subscript"/>
          <w:lang w:eastAsia="de-DE"/>
        </w:rPr>
        <w:t>2</w:t>
      </w:r>
      <w:r w:rsidRPr="0054652D">
        <w:rPr>
          <w:rFonts w:eastAsia="Times New Roman" w:cstheme="minorHAnsi"/>
          <w:lang w:eastAsia="de-DE"/>
        </w:rPr>
        <w:t xml:space="preserve"> binden können – im Humus, in Moorböden, in Holz usw. Die Flächen, die der neue Regionalplan aktuell bebauen will, speichern bei vorsichtiger Schätzung eine knappe halbe Million to CO</w:t>
      </w:r>
      <w:r w:rsidRPr="0054652D">
        <w:rPr>
          <w:rFonts w:eastAsia="Times New Roman" w:cstheme="minorHAnsi"/>
          <w:vertAlign w:val="subscript"/>
          <w:lang w:eastAsia="de-DE"/>
        </w:rPr>
        <w:t>2</w:t>
      </w:r>
      <w:r w:rsidRPr="0054652D">
        <w:rPr>
          <w:rFonts w:eastAsia="Times New Roman" w:cstheme="minorHAnsi"/>
          <w:lang w:eastAsia="de-DE"/>
        </w:rPr>
        <w:t>, die Flächen für den Straßenbau noch gar nicht mitgerechnet. Wenn diese Flächen bebaut werden, müssen wir das freigesetzte CO</w:t>
      </w:r>
      <w:r w:rsidRPr="0054652D">
        <w:rPr>
          <w:rFonts w:eastAsia="Times New Roman" w:cstheme="minorHAnsi"/>
          <w:vertAlign w:val="subscript"/>
          <w:lang w:eastAsia="de-DE"/>
        </w:rPr>
        <w:t>2</w:t>
      </w:r>
      <w:r w:rsidRPr="0054652D">
        <w:rPr>
          <w:rFonts w:eastAsia="Times New Roman" w:cstheme="minorHAnsi"/>
          <w:lang w:eastAsia="de-DE"/>
        </w:rPr>
        <w:t xml:space="preserve"> zusätzlich noch einsparen. </w:t>
      </w:r>
    </w:p>
    <w:p w14:paraId="4BC4225C" w14:textId="51D8F6DB" w:rsidR="00407CCA" w:rsidRDefault="00C61D49" w:rsidP="00C61D49">
      <w:pPr>
        <w:spacing w:line="240" w:lineRule="auto"/>
        <w:jc w:val="both"/>
      </w:pPr>
      <w:r w:rsidRPr="0054652D">
        <w:rPr>
          <w:rFonts w:eastAsia="Times New Roman" w:cstheme="minorHAnsi"/>
          <w:lang w:eastAsia="de-DE"/>
        </w:rPr>
        <w:t xml:space="preserve">Vor kurzem hat eine Bundestagspetition </w:t>
      </w:r>
      <w:r w:rsidR="00143045" w:rsidRPr="0054652D">
        <w:rPr>
          <w:rFonts w:eastAsia="Times New Roman" w:cstheme="minorHAnsi"/>
          <w:lang w:eastAsia="de-DE"/>
        </w:rPr>
        <w:t>der Architects4Future für eine umfassende Bau-Wende die erste Hürde genommen. Darin erklären die Architekten, dass Bau und Unterhalt von Gebäuden in Deutschland etwa 40% des CO</w:t>
      </w:r>
      <w:r w:rsidR="00143045" w:rsidRPr="0054652D">
        <w:rPr>
          <w:rFonts w:eastAsia="Times New Roman" w:cstheme="minorHAnsi"/>
          <w:vertAlign w:val="subscript"/>
          <w:lang w:eastAsia="de-DE"/>
        </w:rPr>
        <w:t xml:space="preserve">2 </w:t>
      </w:r>
      <w:r w:rsidR="00143045" w:rsidRPr="0054652D">
        <w:rPr>
          <w:rFonts w:eastAsia="Times New Roman" w:cstheme="minorHAnsi"/>
          <w:lang w:eastAsia="de-DE"/>
        </w:rPr>
        <w:t xml:space="preserve">-Ausstoßes ausmachen. </w:t>
      </w:r>
      <w:r w:rsidR="00143045" w:rsidRPr="0054652D">
        <w:t>Beispielsweise entstehen bei der Produktion von Zement große Mengen von Kohlendioxid, jüngsten Statistiken zufolge verursacht die Zementherstellung in Deutschland fünf Prozent der CO2-Emissionen</w:t>
      </w:r>
      <w:r w:rsidR="00332EAA">
        <w:t xml:space="preserve"> (Quelle 3)</w:t>
      </w:r>
      <w:r w:rsidR="00143045" w:rsidRPr="0054652D">
        <w:t>. Der billige Kies aus unserer Region wird zum Großteil in Nachbarländer exportiert, die im eigenen Land ihre Natur und ihre Ressourcen anhand einer Abgabe auf den Abbau schonen</w:t>
      </w:r>
      <w:r w:rsidR="00B108EA" w:rsidRPr="0054652D">
        <w:t xml:space="preserve">. </w:t>
      </w:r>
    </w:p>
    <w:p w14:paraId="03B0D2A8" w14:textId="6D253920" w:rsidR="00A93CF6" w:rsidRDefault="00C61D49" w:rsidP="00A93CF6">
      <w:pPr>
        <w:spacing w:line="240" w:lineRule="auto"/>
        <w:jc w:val="both"/>
        <w:rPr>
          <w:rFonts w:eastAsia="Times New Roman" w:cstheme="minorHAnsi"/>
          <w:lang w:eastAsia="de-DE"/>
        </w:rPr>
      </w:pPr>
      <w:r w:rsidRPr="0054652D">
        <w:rPr>
          <w:rFonts w:eastAsia="Times New Roman" w:cstheme="minorHAnsi"/>
          <w:lang w:eastAsia="de-DE"/>
        </w:rPr>
        <w:t xml:space="preserve">Im Regionalplan werden außerdem Verkehrsprojekte festgelegt. Dabei gibt es bisher einen deutlichen Überhang an Straßenbauprojekten. Der motorisierte Individualverkehr ist sehr stark klimaschädlich. Regionalplanung steuert </w:t>
      </w:r>
      <w:r w:rsidR="00B108EA" w:rsidRPr="0054652D">
        <w:rPr>
          <w:rFonts w:eastAsia="Times New Roman" w:cstheme="minorHAnsi"/>
          <w:lang w:eastAsia="de-DE"/>
        </w:rPr>
        <w:t xml:space="preserve">auch </w:t>
      </w:r>
      <w:r w:rsidRPr="0054652D">
        <w:rPr>
          <w:rFonts w:eastAsia="Times New Roman" w:cstheme="minorHAnsi"/>
          <w:lang w:eastAsia="de-DE"/>
        </w:rPr>
        <w:t>die Siedlungsstruktur. Die kann z.B. die Kfz-Fahrleistung minimieren, den Energieverbrauch senken, wenn möglichst dicht gebaut wird. Die Raumplanung legt zudem die Flächen fest, die für erneuerbare Energien genutzt werden können: Windräder, Photovoltaik, Wasserkraft und Energie aus Biomasse.</w:t>
      </w:r>
      <w:r w:rsidR="00C8343E">
        <w:rPr>
          <w:rFonts w:eastAsia="Times New Roman" w:cstheme="minorHAnsi"/>
          <w:lang w:eastAsia="de-DE"/>
        </w:rPr>
        <w:t xml:space="preserve"> </w:t>
      </w:r>
    </w:p>
    <w:p w14:paraId="480D7058" w14:textId="77777777" w:rsidR="00C8343E" w:rsidRPr="00C8343E" w:rsidRDefault="00C8343E" w:rsidP="00A93CF6">
      <w:pPr>
        <w:spacing w:line="240" w:lineRule="auto"/>
        <w:jc w:val="both"/>
        <w:rPr>
          <w:rFonts w:eastAsia="Times New Roman" w:cstheme="minorHAnsi"/>
          <w:lang w:eastAsia="de-DE"/>
        </w:rPr>
      </w:pPr>
    </w:p>
    <w:p w14:paraId="4BE21DE5" w14:textId="3696821F" w:rsidR="00B108EA" w:rsidRPr="00A93CF6" w:rsidRDefault="00B108EA" w:rsidP="00C61D49">
      <w:pPr>
        <w:jc w:val="both"/>
        <w:rPr>
          <w:rFonts w:eastAsia="Times New Roman" w:cstheme="minorHAnsi"/>
          <w:b/>
          <w:bCs/>
          <w:lang w:eastAsia="de-DE"/>
        </w:rPr>
      </w:pPr>
      <w:r w:rsidRPr="00A93CF6">
        <w:rPr>
          <w:rFonts w:eastAsia="Times New Roman" w:cstheme="minorHAnsi"/>
          <w:b/>
          <w:bCs/>
          <w:lang w:eastAsia="de-DE"/>
        </w:rPr>
        <w:t>Wir fordern</w:t>
      </w:r>
      <w:r w:rsidR="00332EAA">
        <w:rPr>
          <w:rFonts w:eastAsia="Times New Roman" w:cstheme="minorHAnsi"/>
          <w:b/>
          <w:bCs/>
          <w:lang w:eastAsia="de-DE"/>
        </w:rPr>
        <w:t xml:space="preserve"> also</w:t>
      </w:r>
      <w:r w:rsidRPr="00A93CF6">
        <w:rPr>
          <w:rFonts w:eastAsia="Times New Roman" w:cstheme="minorHAnsi"/>
          <w:b/>
          <w:bCs/>
          <w:lang w:eastAsia="de-DE"/>
        </w:rPr>
        <w:t>:</w:t>
      </w:r>
    </w:p>
    <w:p w14:paraId="0A324BDE" w14:textId="5890A50B" w:rsidR="00B108EA" w:rsidRPr="00A93CF6" w:rsidRDefault="00B108EA" w:rsidP="00B108EA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de-DE"/>
        </w:rPr>
      </w:pPr>
      <w:r w:rsidRPr="00A93CF6">
        <w:rPr>
          <w:b/>
          <w:bCs/>
        </w:rPr>
        <w:t>Maximal 1.</w:t>
      </w:r>
      <w:r w:rsidR="00A93CF6" w:rsidRPr="00A93CF6">
        <w:rPr>
          <w:b/>
          <w:bCs/>
        </w:rPr>
        <w:t>250</w:t>
      </w:r>
      <w:r w:rsidRPr="00A93CF6">
        <w:rPr>
          <w:b/>
          <w:bCs/>
        </w:rPr>
        <w:t xml:space="preserve"> Hektar für neue Bau (Wohnbau und Gewerbebau) und Verkehrsflächen sowie Rohstoffabbauflächen statt aktuell 2.730 Hektar </w:t>
      </w:r>
    </w:p>
    <w:p w14:paraId="469546C9" w14:textId="40186DFD" w:rsidR="00B108EA" w:rsidRPr="00407CCA" w:rsidRDefault="00B108EA" w:rsidP="00B108EA">
      <w:pPr>
        <w:pStyle w:val="Listenabsatz"/>
        <w:numPr>
          <w:ilvl w:val="1"/>
          <w:numId w:val="3"/>
        </w:numPr>
        <w:spacing w:after="0" w:line="240" w:lineRule="auto"/>
        <w:rPr>
          <w:rFonts w:eastAsia="Times New Roman" w:cstheme="minorHAnsi"/>
          <w:color w:val="000000"/>
          <w:lang w:eastAsia="de-DE"/>
        </w:rPr>
      </w:pPr>
      <w:r w:rsidRPr="00407CCA">
        <w:rPr>
          <w:rFonts w:eastAsia="Times New Roman" w:cs="Calibri"/>
          <w:lang w:eastAsia="de-DE"/>
        </w:rPr>
        <w:t>bereits ausgewiesene</w:t>
      </w:r>
      <w:r w:rsidR="00A93CF6">
        <w:rPr>
          <w:rFonts w:eastAsia="Times New Roman" w:cs="Calibri"/>
          <w:lang w:eastAsia="de-DE"/>
        </w:rPr>
        <w:t xml:space="preserve"> </w:t>
      </w:r>
      <w:r w:rsidRPr="00407CCA">
        <w:rPr>
          <w:rFonts w:eastAsia="Times New Roman" w:cs="Calibri"/>
          <w:lang w:eastAsia="de-DE"/>
        </w:rPr>
        <w:t>Flächenreserven (145 ha allein für Kreis Sigmaringen) sowie Planungen nach §13b BauG (110 ha Kreis Sigmaringen) müssen mit einberechnet werden!</w:t>
      </w:r>
    </w:p>
    <w:p w14:paraId="26A403F2" w14:textId="77777777" w:rsidR="00B108EA" w:rsidRPr="00407CCA" w:rsidRDefault="00B108EA" w:rsidP="00B108EA">
      <w:pPr>
        <w:pStyle w:val="Listenabsatz"/>
        <w:spacing w:after="0" w:line="240" w:lineRule="auto"/>
        <w:jc w:val="both"/>
        <w:rPr>
          <w:rFonts w:eastAsia="Times New Roman" w:cstheme="minorHAnsi"/>
          <w:color w:val="000000"/>
          <w:lang w:eastAsia="de-DE"/>
        </w:rPr>
      </w:pPr>
    </w:p>
    <w:p w14:paraId="7D381D13" w14:textId="38648CFE" w:rsidR="00B108EA" w:rsidRPr="00407CCA" w:rsidRDefault="00B108EA" w:rsidP="00B108EA">
      <w:pPr>
        <w:pStyle w:val="Listenabsatz"/>
        <w:numPr>
          <w:ilvl w:val="0"/>
          <w:numId w:val="3"/>
        </w:numPr>
        <w:spacing w:before="100" w:beforeAutospacing="1" w:after="0" w:line="240" w:lineRule="auto"/>
        <w:rPr>
          <w:rFonts w:eastAsia="Times New Roman" w:cstheme="minorHAnsi"/>
          <w:lang w:eastAsia="de-DE"/>
        </w:rPr>
      </w:pPr>
      <w:r w:rsidRPr="00A93CF6">
        <w:rPr>
          <w:rFonts w:eastAsia="Times New Roman" w:cstheme="minorHAnsi"/>
          <w:b/>
          <w:bCs/>
          <w:color w:val="000000"/>
          <w:lang w:eastAsia="de-DE"/>
        </w:rPr>
        <w:t>Echte Verkehrswende</w:t>
      </w:r>
      <w:r w:rsidRPr="00407CCA">
        <w:rPr>
          <w:rFonts w:eastAsia="Times New Roman" w:cstheme="minorHAnsi"/>
          <w:color w:val="000000"/>
          <w:lang w:eastAsia="de-DE"/>
        </w:rPr>
        <w:t xml:space="preserve"> mit </w:t>
      </w:r>
      <w:r w:rsidRPr="00A93CF6">
        <w:rPr>
          <w:rFonts w:eastAsia="Times New Roman" w:cstheme="minorHAnsi"/>
          <w:b/>
          <w:bCs/>
          <w:color w:val="000000"/>
          <w:lang w:eastAsia="de-DE"/>
        </w:rPr>
        <w:t>mehr ÖPNV regional wie überregional und mehr Fahrradverkehr</w:t>
      </w:r>
      <w:r w:rsidRPr="00407CCA">
        <w:rPr>
          <w:rFonts w:eastAsia="Times New Roman" w:cstheme="minorHAnsi"/>
          <w:color w:val="000000"/>
          <w:lang w:eastAsia="de-DE"/>
        </w:rPr>
        <w:t xml:space="preserve">, </w:t>
      </w:r>
      <w:r w:rsidRPr="00A93CF6">
        <w:rPr>
          <w:b/>
          <w:bCs/>
        </w:rPr>
        <w:t xml:space="preserve">Schwerlastverkehr </w:t>
      </w:r>
      <w:r w:rsidR="00A93CF6" w:rsidRPr="00A93CF6">
        <w:rPr>
          <w:b/>
          <w:bCs/>
        </w:rPr>
        <w:t xml:space="preserve">endlich </w:t>
      </w:r>
      <w:r w:rsidRPr="00A93CF6">
        <w:rPr>
          <w:b/>
          <w:bCs/>
        </w:rPr>
        <w:t>auf die Schiene</w:t>
      </w:r>
      <w:r w:rsidRPr="00407CCA">
        <w:t xml:space="preserve"> </w:t>
      </w:r>
    </w:p>
    <w:p w14:paraId="6CC04AA6" w14:textId="77777777" w:rsidR="00B108EA" w:rsidRPr="00407CCA" w:rsidRDefault="00B108EA" w:rsidP="00B108EA">
      <w:pPr>
        <w:pStyle w:val="Listenabsatz"/>
        <w:numPr>
          <w:ilvl w:val="1"/>
          <w:numId w:val="3"/>
        </w:numPr>
        <w:spacing w:after="0" w:line="240" w:lineRule="auto"/>
      </w:pPr>
      <w:r w:rsidRPr="00407CCA">
        <w:t xml:space="preserve">Nein zur B311/313neu </w:t>
      </w:r>
      <w:r w:rsidRPr="00407CCA">
        <w:rPr>
          <w:rFonts w:cstheme="minorHAnsi"/>
        </w:rPr>
        <w:t>(</w:t>
      </w:r>
      <w:r w:rsidRPr="00407CCA">
        <w:rPr>
          <w:rFonts w:eastAsia="Times New Roman" w:cstheme="minorHAnsi"/>
          <w:lang w:eastAsia="de-DE"/>
        </w:rPr>
        <w:t xml:space="preserve">Nordtrasse zwischen Mengen und Meßkirch) </w:t>
      </w:r>
      <w:r w:rsidRPr="00407CCA">
        <w:t xml:space="preserve">wegen </w:t>
      </w:r>
      <w:r w:rsidRPr="00407CCA">
        <w:rPr>
          <w:rFonts w:cstheme="minorHAnsi"/>
        </w:rPr>
        <w:t>Durchschneidung großer, teilweise geschützter Waldgebiete,</w:t>
      </w:r>
    </w:p>
    <w:p w14:paraId="27FCC01C" w14:textId="77777777" w:rsidR="00B108EA" w:rsidRPr="00407CCA" w:rsidRDefault="00B108EA" w:rsidP="00B108EA">
      <w:pPr>
        <w:pStyle w:val="Listenabsatz"/>
        <w:numPr>
          <w:ilvl w:val="1"/>
          <w:numId w:val="3"/>
        </w:numPr>
        <w:spacing w:after="0" w:line="240" w:lineRule="auto"/>
      </w:pPr>
      <w:r w:rsidRPr="00407CCA">
        <w:t xml:space="preserve">stattdessen </w:t>
      </w:r>
      <w:r w:rsidRPr="00A93CF6">
        <w:rPr>
          <w:rFonts w:cstheme="minorHAnsi"/>
          <w:b/>
          <w:bCs/>
        </w:rPr>
        <w:t>Modernisierung der Bahnlinie Freiburg-Ulm</w:t>
      </w:r>
    </w:p>
    <w:p w14:paraId="2662CB1D" w14:textId="77777777" w:rsidR="00B108EA" w:rsidRPr="00407CCA" w:rsidRDefault="00B108EA" w:rsidP="00B108EA">
      <w:pPr>
        <w:pStyle w:val="Listenabsatz"/>
        <w:numPr>
          <w:ilvl w:val="1"/>
          <w:numId w:val="3"/>
        </w:numPr>
        <w:spacing w:after="0" w:line="240" w:lineRule="auto"/>
      </w:pPr>
      <w:r w:rsidRPr="00A93CF6">
        <w:rPr>
          <w:b/>
          <w:bCs/>
        </w:rPr>
        <w:t>Elektrifizierung und Reaktivierung bestehender Schienenstrecken</w:t>
      </w:r>
      <w:r w:rsidRPr="00407CCA">
        <w:t xml:space="preserve"> wie Zollernbahn, Ablachtalbahn, Räuberbahn, Donautalbahn….</w:t>
      </w:r>
    </w:p>
    <w:p w14:paraId="3716E251" w14:textId="77777777" w:rsidR="00B108EA" w:rsidRPr="00407CCA" w:rsidRDefault="00B108EA" w:rsidP="00B108EA">
      <w:pPr>
        <w:pStyle w:val="Listenabsatz"/>
        <w:spacing w:after="0" w:line="240" w:lineRule="auto"/>
        <w:ind w:left="1080"/>
      </w:pPr>
    </w:p>
    <w:p w14:paraId="03F4FB8C" w14:textId="26746B4A" w:rsidR="00B108EA" w:rsidRPr="00A93CF6" w:rsidRDefault="00B108EA" w:rsidP="00B108EA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de-DE"/>
        </w:rPr>
      </w:pPr>
      <w:r w:rsidRPr="00A93CF6">
        <w:rPr>
          <w:b/>
          <w:bCs/>
        </w:rPr>
        <w:t xml:space="preserve">Mehr Vorrangflächen für Natur-, Boden- und Wasserschutz und nachhaltige Landwirtschaft </w:t>
      </w:r>
    </w:p>
    <w:p w14:paraId="6862CD39" w14:textId="77777777" w:rsidR="00B108EA" w:rsidRPr="00407CCA" w:rsidRDefault="00B108EA" w:rsidP="00B108EA">
      <w:pPr>
        <w:pStyle w:val="Listenabsatz"/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lang w:eastAsia="de-DE"/>
        </w:rPr>
      </w:pPr>
      <w:r w:rsidRPr="00407CCA">
        <w:t xml:space="preserve">Erhalt und Erweiterung der Grünzüge (Altdorfer Wald, Schussen- und Argenauen, Salemer Grünzug…)  </w:t>
      </w:r>
    </w:p>
    <w:p w14:paraId="3167F9B8" w14:textId="77777777" w:rsidR="00B108EA" w:rsidRPr="00407CCA" w:rsidRDefault="00B108EA" w:rsidP="00B108EA">
      <w:pPr>
        <w:pStyle w:val="Listenabsatz"/>
        <w:spacing w:after="0" w:line="240" w:lineRule="auto"/>
        <w:jc w:val="both"/>
        <w:rPr>
          <w:rFonts w:eastAsia="Times New Roman" w:cstheme="minorHAnsi"/>
          <w:color w:val="000000"/>
          <w:lang w:eastAsia="de-DE"/>
        </w:rPr>
      </w:pPr>
    </w:p>
    <w:p w14:paraId="7CE3E4E7" w14:textId="24BFC9E9" w:rsidR="00B108EA" w:rsidRPr="00A93CF6" w:rsidRDefault="00B108EA" w:rsidP="00A93CF6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color w:val="000000"/>
          <w:lang w:eastAsia="de-DE"/>
        </w:rPr>
      </w:pPr>
      <w:r w:rsidRPr="00407CCA">
        <w:rPr>
          <w:rFonts w:eastAsia="Times New Roman" w:cstheme="minorHAnsi"/>
          <w:lang w:eastAsia="de-DE"/>
        </w:rPr>
        <w:t xml:space="preserve">Klimafreundliche Bauleitplanung festschreiben, </w:t>
      </w:r>
      <w:r w:rsidRPr="00407CCA">
        <w:t>ausreichende Flächen für klimafreundliche, erneuerbare Energien planen!</w:t>
      </w:r>
      <w:r w:rsidR="00A93CF6">
        <w:t xml:space="preserve"> </w:t>
      </w:r>
      <w:r w:rsidR="00A93CF6" w:rsidRPr="00A93CF6">
        <w:rPr>
          <w:b/>
          <w:bCs/>
        </w:rPr>
        <w:t>Gestalten statt Verwalten!</w:t>
      </w:r>
    </w:p>
    <w:p w14:paraId="09A4969A" w14:textId="77777777" w:rsidR="00B108EA" w:rsidRPr="00407CCA" w:rsidRDefault="00B108EA" w:rsidP="00C61D49">
      <w:pPr>
        <w:jc w:val="both"/>
        <w:rPr>
          <w:rFonts w:eastAsia="Times New Roman" w:cstheme="minorHAnsi"/>
          <w:lang w:eastAsia="de-DE"/>
        </w:rPr>
      </w:pPr>
    </w:p>
    <w:p w14:paraId="30F8BD18" w14:textId="77777777" w:rsidR="00B108EA" w:rsidRDefault="00B108EA" w:rsidP="00C61D49">
      <w:pPr>
        <w:jc w:val="both"/>
        <w:rPr>
          <w:rFonts w:eastAsia="Times New Roman" w:cstheme="minorHAnsi"/>
          <w:lang w:eastAsia="de-DE"/>
        </w:rPr>
      </w:pPr>
    </w:p>
    <w:p w14:paraId="5C38A130" w14:textId="7F28005C" w:rsidR="00C61D49" w:rsidRPr="00C8343E" w:rsidRDefault="00C61D49" w:rsidP="00C61D49">
      <w:pPr>
        <w:jc w:val="both"/>
        <w:rPr>
          <w:b/>
          <w:bCs/>
        </w:rPr>
      </w:pPr>
      <w:r w:rsidRPr="00C8343E">
        <w:rPr>
          <w:b/>
          <w:bCs/>
        </w:rPr>
        <w:t xml:space="preserve">In Ihren Händen liegen Flächenverbrauch, Ressourcenverbrauch, Siedlungsstruktur, Verkehrsprojekte, Flächenzuweisung für erneuerbare Energien und Flächenzuweisung für Bodenschutz, Wasserschutz und </w:t>
      </w:r>
      <w:r w:rsidR="00C8343E" w:rsidRPr="00C8343E">
        <w:rPr>
          <w:b/>
          <w:bCs/>
        </w:rPr>
        <w:t xml:space="preserve">nachhaltige </w:t>
      </w:r>
      <w:r w:rsidRPr="00C8343E">
        <w:rPr>
          <w:b/>
          <w:bCs/>
        </w:rPr>
        <w:t>Landwirtschaft für die nächsten 15</w:t>
      </w:r>
      <w:r w:rsidR="00A93CF6" w:rsidRPr="00C8343E">
        <w:rPr>
          <w:b/>
          <w:bCs/>
        </w:rPr>
        <w:t>-20</w:t>
      </w:r>
      <w:r w:rsidRPr="00C8343E">
        <w:rPr>
          <w:b/>
          <w:bCs/>
        </w:rPr>
        <w:t xml:space="preserve"> Jahre.</w:t>
      </w:r>
    </w:p>
    <w:p w14:paraId="79C10C56" w14:textId="7CF29A75" w:rsidR="00B108EA" w:rsidRPr="00C8343E" w:rsidRDefault="00B108EA" w:rsidP="00B108EA">
      <w:pPr>
        <w:rPr>
          <w:b/>
          <w:bCs/>
        </w:rPr>
      </w:pPr>
      <w:r w:rsidRPr="00C8343E">
        <w:rPr>
          <w:b/>
          <w:bCs/>
        </w:rPr>
        <w:t>Bei einem 1,5 Grad- Ziel des Klimaschutzes müssen wir unsere Verbräuche um zwei Drittel senken!</w:t>
      </w:r>
    </w:p>
    <w:p w14:paraId="77C370D4" w14:textId="0F156944" w:rsidR="00B108EA" w:rsidRPr="00C8343E" w:rsidRDefault="00B108EA" w:rsidP="00B108EA">
      <w:pPr>
        <w:rPr>
          <w:b/>
          <w:bCs/>
        </w:rPr>
      </w:pPr>
      <w:r w:rsidRPr="00C8343E">
        <w:rPr>
          <w:b/>
          <w:bCs/>
        </w:rPr>
        <w:t>Tragen Sie Ihren Teil dazu bei, setzen Sie die Ziele zum Erhalt unserer Lebensgrundlagen im Regionalplan um!</w:t>
      </w:r>
    </w:p>
    <w:p w14:paraId="437420C8" w14:textId="591A72A5" w:rsidR="00332EAA" w:rsidRDefault="00332EAA" w:rsidP="00B108EA"/>
    <w:p w14:paraId="66AD038C" w14:textId="5CBAA495" w:rsidR="00332EAA" w:rsidRDefault="00332EAA" w:rsidP="00B108EA">
      <w:r>
        <w:t>Mit freundlichen Grüßen</w:t>
      </w:r>
    </w:p>
    <w:p w14:paraId="7F48D79E" w14:textId="77777777" w:rsidR="00332EAA" w:rsidRDefault="00332EAA" w:rsidP="00B108EA"/>
    <w:p w14:paraId="7F66F397" w14:textId="31F52F37" w:rsidR="00466786" w:rsidRDefault="00466786" w:rsidP="00B108EA">
      <w:r>
        <w:t>………………………………………………</w:t>
      </w:r>
    </w:p>
    <w:p w14:paraId="166A507D" w14:textId="53760CA6" w:rsidR="00332EAA" w:rsidRDefault="00466786" w:rsidP="00B108EA">
      <w:r>
        <w:t>(</w:t>
      </w:r>
      <w:r w:rsidR="00332EAA">
        <w:t>Aktionsbündnis für einen zukunftsfähigen Regionalplan Bodensee-Oberschwaben</w:t>
      </w:r>
      <w:r>
        <w:t>)</w:t>
      </w:r>
    </w:p>
    <w:p w14:paraId="6EACE919" w14:textId="7A775DD7" w:rsidR="0054652D" w:rsidRDefault="0054652D" w:rsidP="00B108EA"/>
    <w:p w14:paraId="139832B4" w14:textId="551BA71C" w:rsidR="0054652D" w:rsidRDefault="00332EAA" w:rsidP="00B108EA">
      <w:r>
        <w:t xml:space="preserve">Quelle 1: </w:t>
      </w:r>
      <w:hyperlink r:id="rId5" w:history="1">
        <w:r w:rsidR="0054652D">
          <w:rPr>
            <w:rStyle w:val="Hyperlink"/>
          </w:rPr>
          <w:t>Massives Insektensterben in Baden-Württemberg: Baden-Württemberg.de (baden-wuerttemberg.de)</w:t>
        </w:r>
      </w:hyperlink>
    </w:p>
    <w:p w14:paraId="5057ECED" w14:textId="55A703E5" w:rsidR="0054652D" w:rsidRDefault="00332EAA" w:rsidP="00B108EA">
      <w:pPr>
        <w:rPr>
          <w:rStyle w:val="Hyperlink"/>
        </w:rPr>
      </w:pPr>
      <w:r>
        <w:t xml:space="preserve">Quelle 2: </w:t>
      </w:r>
      <w:hyperlink r:id="rId6" w:history="1">
        <w:r w:rsidR="0054652D">
          <w:rPr>
            <w:rStyle w:val="Hyperlink"/>
          </w:rPr>
          <w:t>Vogelsterben am Bodensee | Max-Planck-Gesellschaft (mpg.de)</w:t>
        </w:r>
      </w:hyperlink>
    </w:p>
    <w:p w14:paraId="371D516E" w14:textId="60EF9C1D" w:rsidR="00332EAA" w:rsidRDefault="00332EAA" w:rsidP="00332EAA">
      <w:pPr>
        <w:rPr>
          <w:rStyle w:val="Hyperlink"/>
        </w:rPr>
      </w:pPr>
      <w:r>
        <w:t xml:space="preserve">Quelle 3: </w:t>
      </w:r>
      <w:hyperlink r:id="rId7" w:history="1">
        <w:r w:rsidRPr="00B65EEF">
          <w:rPr>
            <w:rStyle w:val="Hyperlink"/>
          </w:rPr>
          <w:t>https://baubiologie-magazin.de/architects-for-future/</w:t>
        </w:r>
      </w:hyperlink>
    </w:p>
    <w:p w14:paraId="522D8392" w14:textId="77777777" w:rsidR="00332EAA" w:rsidRDefault="00332EAA" w:rsidP="00B108EA"/>
    <w:p w14:paraId="387EED62" w14:textId="77777777" w:rsidR="0054652D" w:rsidRPr="00143045" w:rsidRDefault="0054652D" w:rsidP="00B108EA"/>
    <w:p w14:paraId="068A1129" w14:textId="77777777" w:rsidR="00B108EA" w:rsidRPr="00303DA8" w:rsidRDefault="00B108EA" w:rsidP="00C61D49">
      <w:pPr>
        <w:jc w:val="both"/>
      </w:pPr>
    </w:p>
    <w:p w14:paraId="046C7771" w14:textId="77777777" w:rsidR="00BE5D02" w:rsidRPr="00C618E5" w:rsidRDefault="00BE5D02" w:rsidP="00C618E5">
      <w:pPr>
        <w:jc w:val="both"/>
        <w:rPr>
          <w:rFonts w:eastAsia="Times New Roman" w:cstheme="minorHAnsi"/>
          <w:lang w:eastAsia="de-DE"/>
        </w:rPr>
      </w:pPr>
    </w:p>
    <w:sectPr w:rsidR="00BE5D02" w:rsidRPr="00C618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4131C"/>
    <w:multiLevelType w:val="hybridMultilevel"/>
    <w:tmpl w:val="A5C030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B06BD"/>
    <w:multiLevelType w:val="hybridMultilevel"/>
    <w:tmpl w:val="77F8F2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A54F2"/>
    <w:multiLevelType w:val="hybridMultilevel"/>
    <w:tmpl w:val="1F8C96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39"/>
    <w:rsid w:val="000E03FF"/>
    <w:rsid w:val="00143045"/>
    <w:rsid w:val="002A4DA4"/>
    <w:rsid w:val="00303DA8"/>
    <w:rsid w:val="00332EAA"/>
    <w:rsid w:val="00407CCA"/>
    <w:rsid w:val="00466786"/>
    <w:rsid w:val="00487939"/>
    <w:rsid w:val="004B0799"/>
    <w:rsid w:val="004C4B4B"/>
    <w:rsid w:val="0054652D"/>
    <w:rsid w:val="005D5903"/>
    <w:rsid w:val="00A93CF6"/>
    <w:rsid w:val="00B108EA"/>
    <w:rsid w:val="00BE5D02"/>
    <w:rsid w:val="00C618E5"/>
    <w:rsid w:val="00C61D49"/>
    <w:rsid w:val="00C8343E"/>
    <w:rsid w:val="00D536C4"/>
    <w:rsid w:val="00F161AC"/>
    <w:rsid w:val="00F7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68E8"/>
  <w15:chartTrackingRefBased/>
  <w15:docId w15:val="{8CAA3CCB-EC46-4405-8E80-71214E02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03F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4652D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2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ubiologie-magazin.de/architects-for-futu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pg.de/13848390/vogelsterben-bodensee" TargetMode="External"/><Relationship Id="rId5" Type="http://schemas.openxmlformats.org/officeDocument/2006/relationships/hyperlink" Target="https://www.baden-wuerttemberg.de/de/service/presse/pressemitteilung/pid/massives-insektensterben-in-baden-wuerttembe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8</cp:revision>
  <dcterms:created xsi:type="dcterms:W3CDTF">2021-01-13T11:30:00Z</dcterms:created>
  <dcterms:modified xsi:type="dcterms:W3CDTF">2021-02-02T16:58:00Z</dcterms:modified>
</cp:coreProperties>
</file>